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A78" w:rsidRPr="003A0A78" w:rsidRDefault="003A0A78" w:rsidP="003A0A78">
      <w:pPr>
        <w:jc w:val="center"/>
        <w:rPr>
          <w:b/>
          <w:sz w:val="28"/>
          <w:szCs w:val="28"/>
          <w:lang w:val="es-419"/>
        </w:rPr>
      </w:pPr>
      <w:r w:rsidRPr="003A0A78">
        <w:rPr>
          <w:b/>
          <w:sz w:val="28"/>
          <w:szCs w:val="28"/>
          <w:lang w:val="es-419"/>
        </w:rPr>
        <w:t>Uso de sensores de bajo costo para el monitoreo de la calidad del agua en comunidades rurales de Bolivia</w:t>
      </w:r>
    </w:p>
    <w:p w:rsidR="003A0A78" w:rsidRDefault="003A0A78" w:rsidP="003A0A78">
      <w:pPr>
        <w:rPr>
          <w:lang w:val="es-419"/>
        </w:rPr>
      </w:pPr>
    </w:p>
    <w:p w:rsidR="003A0A78" w:rsidRPr="003A0A78" w:rsidRDefault="003A0A78" w:rsidP="003A0A78">
      <w:pPr>
        <w:rPr>
          <w:lang w:val="es-419"/>
        </w:rPr>
      </w:pPr>
      <w:r>
        <w:rPr>
          <w:u w:val="single"/>
          <w:lang w:val="es-419"/>
        </w:rPr>
        <w:t>María Fernanda Pérez</w:t>
      </w:r>
      <w:r w:rsidRPr="003A0A78">
        <w:rPr>
          <w:u w:val="single"/>
          <w:vertAlign w:val="superscript"/>
          <w:lang w:val="es-419"/>
        </w:rPr>
        <w:t>1</w:t>
      </w:r>
      <w:r w:rsidRPr="003A0A78">
        <w:rPr>
          <w:u w:val="single"/>
          <w:lang w:val="es-419"/>
        </w:rPr>
        <w:t>*</w:t>
      </w:r>
      <w:r w:rsidRPr="003A0A78">
        <w:rPr>
          <w:lang w:val="es-419"/>
        </w:rPr>
        <w:t>, Juan Carlos Rojas</w:t>
      </w:r>
      <w:r w:rsidRPr="003A0A78">
        <w:rPr>
          <w:vertAlign w:val="superscript"/>
          <w:lang w:val="es-419"/>
        </w:rPr>
        <w:t>2</w:t>
      </w:r>
      <w:r>
        <w:rPr>
          <w:lang w:val="es-419"/>
        </w:rPr>
        <w:t>,</w:t>
      </w:r>
      <w:r w:rsidRPr="003A0A78">
        <w:rPr>
          <w:lang w:val="es-419"/>
        </w:rPr>
        <w:t xml:space="preserve"> Ana Lucía Mendoza</w:t>
      </w:r>
      <w:r w:rsidRPr="003A0A78">
        <w:rPr>
          <w:vertAlign w:val="superscript"/>
          <w:lang w:val="es-419"/>
        </w:rPr>
        <w:t>3</w:t>
      </w:r>
    </w:p>
    <w:p w:rsidR="003A0A78" w:rsidRPr="00900DDC" w:rsidRDefault="003A0A78" w:rsidP="00900DDC">
      <w:pPr>
        <w:spacing w:after="0"/>
        <w:rPr>
          <w:sz w:val="20"/>
          <w:lang w:val="es-419"/>
        </w:rPr>
      </w:pPr>
      <w:r w:rsidRPr="00900DDC">
        <w:rPr>
          <w:sz w:val="20"/>
          <w:vertAlign w:val="superscript"/>
          <w:lang w:val="es-419"/>
        </w:rPr>
        <w:t>1</w:t>
      </w:r>
      <w:r w:rsidRPr="00900DDC">
        <w:rPr>
          <w:sz w:val="20"/>
          <w:lang w:val="es-419"/>
        </w:rPr>
        <w:t xml:space="preserve"> </w:t>
      </w:r>
      <w:r w:rsidRPr="00900DDC">
        <w:rPr>
          <w:sz w:val="20"/>
          <w:lang w:val="es-419"/>
        </w:rPr>
        <w:t xml:space="preserve">Facultad de Ingeniería, </w:t>
      </w:r>
      <w:r w:rsidRPr="00900DDC">
        <w:rPr>
          <w:sz w:val="20"/>
          <w:lang w:val="es-419"/>
        </w:rPr>
        <w:t xml:space="preserve">Universidad San Francisco Xavier de Chuquisaca, </w:t>
      </w:r>
      <w:r w:rsidRPr="00900DDC">
        <w:rPr>
          <w:sz w:val="20"/>
          <w:lang w:val="es-419"/>
        </w:rPr>
        <w:t>Sucre, Bolivia.</w:t>
      </w:r>
      <w:r w:rsidRPr="00900DDC">
        <w:rPr>
          <w:sz w:val="20"/>
          <w:lang w:val="es-419"/>
        </w:rPr>
        <w:t xml:space="preserve"> ORCID: 123456</w:t>
      </w:r>
    </w:p>
    <w:p w:rsidR="003A0A78" w:rsidRPr="00900DDC" w:rsidRDefault="003A0A78" w:rsidP="00900DDC">
      <w:pPr>
        <w:spacing w:after="0"/>
        <w:rPr>
          <w:sz w:val="20"/>
          <w:lang w:val="es-419"/>
        </w:rPr>
      </w:pPr>
      <w:r w:rsidRPr="00900DDC">
        <w:rPr>
          <w:sz w:val="20"/>
          <w:vertAlign w:val="superscript"/>
          <w:lang w:val="es-419"/>
        </w:rPr>
        <w:t>2</w:t>
      </w:r>
      <w:r w:rsidRPr="00900DDC">
        <w:rPr>
          <w:sz w:val="20"/>
          <w:lang w:val="es-419"/>
        </w:rPr>
        <w:t xml:space="preserve"> Centro de Investigación en Recursos Hídricos, </w:t>
      </w:r>
      <w:r w:rsidRPr="00900DDC">
        <w:rPr>
          <w:sz w:val="20"/>
          <w:lang w:val="es-419"/>
        </w:rPr>
        <w:t xml:space="preserve">Universidad Andina, </w:t>
      </w:r>
      <w:r w:rsidRPr="00900DDC">
        <w:rPr>
          <w:sz w:val="20"/>
          <w:lang w:val="es-419"/>
        </w:rPr>
        <w:t>Cochabamba, Bolivia.</w:t>
      </w:r>
      <w:r w:rsidRPr="00900DDC">
        <w:rPr>
          <w:sz w:val="20"/>
          <w:lang w:val="es-419"/>
        </w:rPr>
        <w:t xml:space="preserve"> ORCID: 123457</w:t>
      </w:r>
    </w:p>
    <w:p w:rsidR="003A0A78" w:rsidRPr="00900DDC" w:rsidRDefault="003A0A78" w:rsidP="00900DDC">
      <w:pPr>
        <w:spacing w:after="0"/>
        <w:rPr>
          <w:sz w:val="20"/>
          <w:lang w:val="es-419"/>
        </w:rPr>
      </w:pPr>
      <w:r w:rsidRPr="00900DDC">
        <w:rPr>
          <w:sz w:val="20"/>
          <w:vertAlign w:val="superscript"/>
          <w:lang w:val="es-419"/>
        </w:rPr>
        <w:t>3</w:t>
      </w:r>
      <w:r w:rsidRPr="00900DDC">
        <w:rPr>
          <w:sz w:val="20"/>
          <w:lang w:val="es-419"/>
        </w:rPr>
        <w:t xml:space="preserve"> </w:t>
      </w:r>
      <w:r w:rsidRPr="00900DDC">
        <w:rPr>
          <w:sz w:val="20"/>
          <w:lang w:val="es-419"/>
        </w:rPr>
        <w:t xml:space="preserve">Facultad de </w:t>
      </w:r>
      <w:r w:rsidRPr="00900DDC">
        <w:rPr>
          <w:sz w:val="20"/>
          <w:lang w:val="es-419"/>
        </w:rPr>
        <w:t>Tecnología</w:t>
      </w:r>
      <w:r w:rsidRPr="00900DDC">
        <w:rPr>
          <w:sz w:val="20"/>
          <w:lang w:val="es-419"/>
        </w:rPr>
        <w:t>, Universidad San Francisco Xavier de Chuquisaca, Sucre, Bolivia.</w:t>
      </w:r>
      <w:r w:rsidRPr="00900DDC">
        <w:rPr>
          <w:sz w:val="20"/>
          <w:lang w:val="es-419"/>
        </w:rPr>
        <w:t xml:space="preserve"> ORCID: 123458</w:t>
      </w:r>
    </w:p>
    <w:p w:rsidR="00900DDC" w:rsidRPr="00900DDC" w:rsidRDefault="00900DDC" w:rsidP="00900DDC">
      <w:pPr>
        <w:spacing w:before="240"/>
        <w:rPr>
          <w:lang w:val="es-419"/>
        </w:rPr>
      </w:pPr>
      <w:r w:rsidRPr="00900DDC">
        <w:rPr>
          <w:b/>
          <w:lang w:val="es-419"/>
        </w:rPr>
        <w:t>Correspondencia</w:t>
      </w:r>
      <w:r>
        <w:rPr>
          <w:lang w:val="es-419"/>
        </w:rPr>
        <w:t>: perezmaria@usfx.bo</w:t>
      </w:r>
    </w:p>
    <w:p w:rsidR="003A0A78" w:rsidRPr="003A0A78" w:rsidRDefault="003A0A78" w:rsidP="003A0A78">
      <w:pPr>
        <w:rPr>
          <w:b/>
          <w:lang w:val="es-419"/>
        </w:rPr>
      </w:pPr>
      <w:r w:rsidRPr="003A0A78">
        <w:rPr>
          <w:b/>
          <w:lang w:val="es-419"/>
        </w:rPr>
        <w:t>Modalidad de presentación</w:t>
      </w:r>
      <w:bookmarkStart w:id="0" w:name="_GoBack"/>
      <w:bookmarkEnd w:id="0"/>
    </w:p>
    <w:p w:rsidR="003A0A78" w:rsidRPr="003A0A78" w:rsidRDefault="003A0A78" w:rsidP="003A0A78">
      <w:pPr>
        <w:rPr>
          <w:lang w:val="es-419"/>
        </w:rPr>
      </w:pPr>
      <w:r w:rsidRPr="003A0A78">
        <w:rPr>
          <w:rFonts w:ascii="Segoe UI Symbol" w:hAnsi="Segoe UI Symbol" w:cs="Segoe UI Symbol"/>
          <w:lang w:val="es-419"/>
        </w:rPr>
        <w:t>☒</w:t>
      </w:r>
      <w:r w:rsidRPr="003A0A78">
        <w:rPr>
          <w:lang w:val="es-419"/>
        </w:rPr>
        <w:t xml:space="preserve"> Ponencia    </w:t>
      </w:r>
      <w:r w:rsidRPr="003A0A78">
        <w:rPr>
          <w:rFonts w:ascii="Segoe UI Symbol" w:hAnsi="Segoe UI Symbol" w:cs="Segoe UI Symbol"/>
          <w:lang w:val="es-419"/>
        </w:rPr>
        <w:t>☐</w:t>
      </w:r>
      <w:r w:rsidRPr="003A0A78">
        <w:rPr>
          <w:lang w:val="es-419"/>
        </w:rPr>
        <w:t xml:space="preserve"> P</w:t>
      </w:r>
      <w:r w:rsidRPr="003A0A78">
        <w:rPr>
          <w:rFonts w:ascii="Calibri" w:hAnsi="Calibri" w:cs="Calibri"/>
          <w:lang w:val="es-419"/>
        </w:rPr>
        <w:t>ó</w:t>
      </w:r>
      <w:r w:rsidRPr="003A0A78">
        <w:rPr>
          <w:lang w:val="es-419"/>
        </w:rPr>
        <w:t>ster</w:t>
      </w:r>
    </w:p>
    <w:p w:rsidR="003A0A78" w:rsidRPr="003A0A78" w:rsidRDefault="003A0A78" w:rsidP="003A0A78">
      <w:pPr>
        <w:rPr>
          <w:b/>
          <w:lang w:val="es-419"/>
        </w:rPr>
      </w:pPr>
      <w:r w:rsidRPr="003A0A78">
        <w:rPr>
          <w:b/>
          <w:lang w:val="es-419"/>
        </w:rPr>
        <w:t>Resumen</w:t>
      </w:r>
    </w:p>
    <w:p w:rsidR="003A0A78" w:rsidRPr="003A0A78" w:rsidRDefault="003A0A78" w:rsidP="003A0A78">
      <w:pPr>
        <w:jc w:val="both"/>
        <w:rPr>
          <w:lang w:val="es-419"/>
        </w:rPr>
      </w:pPr>
      <w:r w:rsidRPr="003A0A78">
        <w:rPr>
          <w:lang w:val="es-419"/>
        </w:rPr>
        <w:t xml:space="preserve">El acceso a agua de calidad constituye uno de los principales desafíos para numerosas comunidades rurales </w:t>
      </w:r>
      <w:r>
        <w:rPr>
          <w:lang w:val="es-419"/>
        </w:rPr>
        <w:t>en</w:t>
      </w:r>
      <w:r w:rsidRPr="003A0A78">
        <w:rPr>
          <w:lang w:val="es-419"/>
        </w:rPr>
        <w:t xml:space="preserve"> Bolivia. La limitada disponibilidad de equipos de monitoreo dificulta la detección oportuna de problemas de contaminación y restringe la toma de decisiones para la gestión sostenible del recurso hídrico. En este contexto, las tecnologías de bajo costo representan una alternativa para fortalecer el monitoreo ambiental y generar información útil para autoridades y comunidades. El objetivo del presente trabajo fue evaluar la factibilidad de utilizar sensores de bajo costo para el monitoreo continuo de parámetros básicos de calidad del agua en sistemas de abastecimiento rural. Para ello, se instalaron estaciones de monitoreo en cinco comunidades durante un periodo de seis meses. Los sensores registraron temperatura, pH, conductividad eléctrica y turbidez a intervalos regulares. Los datos obtenidos fueron comparados con mediciones realizadas mediante equipos de laboratorio calibrados para evaluar la precisión de los dispositivos y su utilidad en condiciones de campo. Los resultados mostraron una alta concordancia entre los sensores y los equipos de referencia, con c</w:t>
      </w:r>
      <w:r w:rsidR="00900DDC">
        <w:rPr>
          <w:lang w:val="es-419"/>
        </w:rPr>
        <w:t>oeficientes de determinación (R</w:t>
      </w:r>
      <w:r w:rsidR="00900DDC" w:rsidRPr="00900DDC">
        <w:rPr>
          <w:vertAlign w:val="superscript"/>
          <w:lang w:val="es-419"/>
        </w:rPr>
        <w:t>2</w:t>
      </w:r>
      <w:r w:rsidR="00900DDC">
        <w:rPr>
          <w:lang w:val="es-419"/>
        </w:rPr>
        <w:t>) de 0.</w:t>
      </w:r>
      <w:r w:rsidRPr="003A0A78">
        <w:rPr>
          <w:lang w:val="es-419"/>
        </w:rPr>
        <w:t>98 para temperatura y 0</w:t>
      </w:r>
      <w:r w:rsidR="00900DDC">
        <w:rPr>
          <w:lang w:val="es-419"/>
        </w:rPr>
        <w:t>.</w:t>
      </w:r>
      <w:r w:rsidRPr="003A0A78">
        <w:rPr>
          <w:lang w:val="es-419"/>
        </w:rPr>
        <w:t xml:space="preserve">96 para conductividad eléctrica. Para </w:t>
      </w:r>
      <w:r w:rsidR="00900DDC">
        <w:rPr>
          <w:lang w:val="es-419"/>
        </w:rPr>
        <w:t xml:space="preserve">el </w:t>
      </w:r>
      <w:r w:rsidRPr="003A0A78">
        <w:rPr>
          <w:lang w:val="es-419"/>
        </w:rPr>
        <w:t>pH y turbidez se observaron errores medios absolutos de 0</w:t>
      </w:r>
      <w:r w:rsidR="00900DDC">
        <w:rPr>
          <w:lang w:val="es-419"/>
        </w:rPr>
        <w:t>.</w:t>
      </w:r>
      <w:r w:rsidRPr="003A0A78">
        <w:rPr>
          <w:lang w:val="es-419"/>
        </w:rPr>
        <w:t>18 unidades de pH y 1</w:t>
      </w:r>
      <w:r w:rsidR="00900DDC">
        <w:rPr>
          <w:lang w:val="es-419"/>
        </w:rPr>
        <w:t>.</w:t>
      </w:r>
      <w:r w:rsidRPr="003A0A78">
        <w:rPr>
          <w:lang w:val="es-419"/>
        </w:rPr>
        <w:t>7 NTU, respectivamente, valores considerados adecuados para actividades de vigilancia ambiental. Asimismo, el sistema permitió identificar 12 eventos de incremento de turbidez asociados a episodios de precipitación intensa y detectar variaciones estacionales en todos los parámetros monitoreados. Estos resultados evidencian que el empleo de sensores de bajo costo constituye una herramienta viable para fortalecer el monitoreo ambiental en comunidades rurales, facilitando la generación de información para la gestión del recurso hídrico y la toma de decisiones. La implementación de este tipo de tecnologías puede contribuir al cumplimiento de los Objetivos de Desarrollo Sostenible relacionados con agua limpia, inn</w:t>
      </w:r>
      <w:r>
        <w:rPr>
          <w:lang w:val="es-419"/>
        </w:rPr>
        <w:t>ovación y desarrollo sostenible</w:t>
      </w:r>
      <w:r w:rsidRPr="003A0A78">
        <w:rPr>
          <w:lang w:val="es-419"/>
        </w:rPr>
        <w:t>.</w:t>
      </w:r>
    </w:p>
    <w:p w:rsidR="003A0A78" w:rsidRPr="003A0A78" w:rsidRDefault="003A0A78" w:rsidP="003A0A78">
      <w:pPr>
        <w:jc w:val="both"/>
        <w:rPr>
          <w:b/>
          <w:lang w:val="es-419"/>
        </w:rPr>
      </w:pPr>
      <w:r w:rsidRPr="003A0A78">
        <w:rPr>
          <w:b/>
          <w:lang w:val="es-419"/>
        </w:rPr>
        <w:t>Palabras clave</w:t>
      </w:r>
    </w:p>
    <w:p w:rsidR="00AB21FA" w:rsidRPr="003A0A78" w:rsidRDefault="003A0A78" w:rsidP="003A0A78">
      <w:pPr>
        <w:jc w:val="both"/>
        <w:rPr>
          <w:lang w:val="es-419"/>
        </w:rPr>
      </w:pPr>
      <w:r w:rsidRPr="003A0A78">
        <w:rPr>
          <w:lang w:val="es-419"/>
        </w:rPr>
        <w:t>calidad del agua; monitoreo ambiental; sensores; comunidades rurales; desarrollo sostenible</w:t>
      </w:r>
    </w:p>
    <w:sectPr w:rsidR="00AB21FA" w:rsidRPr="003A0A78">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0B9D" w:rsidRDefault="00B10B9D" w:rsidP="003A0A78">
      <w:pPr>
        <w:spacing w:after="0" w:line="240" w:lineRule="auto"/>
      </w:pPr>
      <w:r>
        <w:separator/>
      </w:r>
    </w:p>
  </w:endnote>
  <w:endnote w:type="continuationSeparator" w:id="0">
    <w:p w:rsidR="00B10B9D" w:rsidRDefault="00B10B9D" w:rsidP="003A0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B9D" w:rsidRDefault="00B10B9D" w:rsidP="003A0A78">
      <w:pPr>
        <w:spacing w:after="0" w:line="240" w:lineRule="auto"/>
      </w:pPr>
      <w:r>
        <w:separator/>
      </w:r>
    </w:p>
  </w:footnote>
  <w:footnote w:type="continuationSeparator" w:id="0">
    <w:p w:rsidR="00B10B9D" w:rsidRDefault="00B10B9D" w:rsidP="003A0A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A78" w:rsidRDefault="003A0A78" w:rsidP="003A0A78">
    <w:pPr>
      <w:rPr>
        <w:b/>
        <w:lang w:val="es-419"/>
      </w:rPr>
    </w:pPr>
    <w:r>
      <w:rPr>
        <w:b/>
        <w:lang w:val="es-419"/>
      </w:rPr>
      <w:t>CONGRESO – IMPULSA USFX 2026</w:t>
    </w:r>
  </w:p>
  <w:p w:rsidR="003A0A78" w:rsidRPr="003A0A78" w:rsidRDefault="003A0A78" w:rsidP="003A0A78">
    <w:pPr>
      <w:rPr>
        <w:b/>
        <w:lang w:val="es-419"/>
      </w:rPr>
    </w:pPr>
    <w:r>
      <w:rPr>
        <w:b/>
        <w:lang w:val="es-419"/>
      </w:rPr>
      <w:t>21 a 23 de octubre,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A78"/>
    <w:rsid w:val="003A0A78"/>
    <w:rsid w:val="00900DDC"/>
    <w:rsid w:val="00AB21FA"/>
    <w:rsid w:val="00B10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99FD9"/>
  <w15:chartTrackingRefBased/>
  <w15:docId w15:val="{AF17D3A9-3980-4EF9-9E9D-8C4F368F3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A0A7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A0A78"/>
  </w:style>
  <w:style w:type="paragraph" w:styleId="Piedepgina">
    <w:name w:val="footer"/>
    <w:basedOn w:val="Normal"/>
    <w:link w:val="PiedepginaCar"/>
    <w:uiPriority w:val="99"/>
    <w:unhideWhenUsed/>
    <w:rsid w:val="003A0A7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A0A78"/>
  </w:style>
  <w:style w:type="paragraph" w:styleId="Prrafodelista">
    <w:name w:val="List Paragraph"/>
    <w:basedOn w:val="Normal"/>
    <w:uiPriority w:val="34"/>
    <w:qFormat/>
    <w:rsid w:val="003A0A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430</Words>
  <Characters>2371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Erick Loayza</dc:creator>
  <cp:keywords/>
  <dc:description/>
  <cp:lastModifiedBy>Erick Loayza</cp:lastModifiedBy>
  <cp:revision>1</cp:revision>
  <dcterms:created xsi:type="dcterms:W3CDTF">2026-06-29T18:41:00Z</dcterms:created>
  <dcterms:modified xsi:type="dcterms:W3CDTF">2026-06-29T18:54:00Z</dcterms:modified>
</cp:coreProperties>
</file>